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D6D6" w14:textId="77777777" w:rsidR="0052186D" w:rsidRDefault="0052186D" w:rsidP="0052186D">
      <w:pPr>
        <w:pStyle w:val="Footer"/>
        <w:rPr>
          <w:sz w:val="12"/>
        </w:rPr>
      </w:pPr>
    </w:p>
    <w:p w14:paraId="339A8D1C" w14:textId="77777777" w:rsidR="0052186D" w:rsidRDefault="0052186D" w:rsidP="0052186D">
      <w:pPr>
        <w:pStyle w:val="Footer"/>
        <w:rPr>
          <w:sz w:val="12"/>
        </w:rPr>
      </w:pPr>
    </w:p>
    <w:p w14:paraId="4B243BF2" w14:textId="77777777" w:rsidR="0052186D" w:rsidRPr="00FC1E3F" w:rsidRDefault="0052186D" w:rsidP="0052186D">
      <w:pPr>
        <w:spacing w:after="0"/>
        <w:rPr>
          <w:b/>
          <w:noProof/>
          <w:sz w:val="24"/>
          <w:szCs w:val="22"/>
        </w:rPr>
      </w:pPr>
      <w:r w:rsidRPr="00FC1E3F">
        <w:rPr>
          <w:b/>
          <w:noProof/>
          <w:sz w:val="24"/>
          <w:szCs w:val="22"/>
        </w:rPr>
        <w:t xml:space="preserve">Anti-Trust </w:t>
      </w:r>
    </w:p>
    <w:p w14:paraId="481C8569" w14:textId="77777777" w:rsidR="0052186D" w:rsidRDefault="0052186D" w:rsidP="0052186D">
      <w:pPr>
        <w:spacing w:after="0"/>
        <w:rPr>
          <w:noProof/>
          <w:sz w:val="22"/>
          <w:szCs w:val="22"/>
        </w:rPr>
      </w:pPr>
    </w:p>
    <w:p w14:paraId="0936E676" w14:textId="77777777" w:rsidR="0052186D" w:rsidRDefault="0052186D" w:rsidP="0052186D">
      <w:pPr>
        <w:spacing w:after="0"/>
        <w:rPr>
          <w:b/>
          <w:noProof/>
          <w:sz w:val="22"/>
          <w:szCs w:val="22"/>
        </w:rPr>
      </w:pPr>
      <w:r>
        <w:rPr>
          <w:b/>
          <w:noProof/>
          <w:sz w:val="22"/>
          <w:szCs w:val="22"/>
        </w:rPr>
        <w:t>Purpose</w:t>
      </w:r>
    </w:p>
    <w:p w14:paraId="1A340420" w14:textId="77777777" w:rsidR="0052186D" w:rsidRPr="00FC1E3F" w:rsidRDefault="0052186D" w:rsidP="0052186D">
      <w:pPr>
        <w:spacing w:after="0"/>
        <w:rPr>
          <w:noProof/>
          <w:sz w:val="22"/>
          <w:szCs w:val="22"/>
        </w:rPr>
      </w:pPr>
      <w:r w:rsidRPr="00FC1E3F">
        <w:rPr>
          <w:sz w:val="22"/>
          <w:szCs w:val="22"/>
        </w:rPr>
        <w:t>This</w:t>
      </w:r>
      <w:r w:rsidRPr="00FC1E3F">
        <w:rPr>
          <w:spacing w:val="-8"/>
          <w:sz w:val="22"/>
          <w:szCs w:val="22"/>
        </w:rPr>
        <w:t xml:space="preserve"> </w:t>
      </w:r>
      <w:r>
        <w:rPr>
          <w:sz w:val="22"/>
          <w:szCs w:val="22"/>
        </w:rPr>
        <w:t>Anti-Trust</w:t>
      </w:r>
      <w:r w:rsidRPr="00FC1E3F">
        <w:rPr>
          <w:spacing w:val="-7"/>
          <w:sz w:val="22"/>
          <w:szCs w:val="22"/>
        </w:rPr>
        <w:t xml:space="preserve"> </w:t>
      </w:r>
      <w:r w:rsidRPr="00FC1E3F">
        <w:rPr>
          <w:sz w:val="22"/>
          <w:szCs w:val="22"/>
        </w:rPr>
        <w:t>Policy</w:t>
      </w:r>
      <w:r w:rsidRPr="00FC1E3F">
        <w:rPr>
          <w:spacing w:val="-7"/>
          <w:sz w:val="22"/>
          <w:szCs w:val="22"/>
        </w:rPr>
        <w:t xml:space="preserve"> </w:t>
      </w:r>
      <w:r w:rsidRPr="00FC1E3F">
        <w:rPr>
          <w:sz w:val="22"/>
          <w:szCs w:val="22"/>
        </w:rPr>
        <w:t>of</w:t>
      </w:r>
      <w:r w:rsidRPr="00FC1E3F">
        <w:rPr>
          <w:spacing w:val="-8"/>
          <w:sz w:val="22"/>
          <w:szCs w:val="22"/>
        </w:rPr>
        <w:t xml:space="preserve"> </w:t>
      </w:r>
      <w:r w:rsidRPr="00FC1E3F">
        <w:rPr>
          <w:sz w:val="22"/>
          <w:szCs w:val="22"/>
        </w:rPr>
        <w:t>the</w:t>
      </w:r>
      <w:r w:rsidRPr="00FC1E3F">
        <w:rPr>
          <w:spacing w:val="-7"/>
          <w:sz w:val="22"/>
          <w:szCs w:val="22"/>
        </w:rPr>
        <w:t xml:space="preserve"> </w:t>
      </w:r>
      <w:r w:rsidRPr="00FC1E3F">
        <w:rPr>
          <w:sz w:val="22"/>
          <w:szCs w:val="22"/>
        </w:rPr>
        <w:t>Association</w:t>
      </w:r>
      <w:r w:rsidRPr="00FC1E3F">
        <w:rPr>
          <w:spacing w:val="-7"/>
          <w:sz w:val="22"/>
          <w:szCs w:val="22"/>
        </w:rPr>
        <w:t xml:space="preserve"> </w:t>
      </w:r>
      <w:r w:rsidRPr="00FC1E3F">
        <w:rPr>
          <w:sz w:val="22"/>
          <w:szCs w:val="22"/>
        </w:rPr>
        <w:t>of</w:t>
      </w:r>
      <w:r w:rsidRPr="00FC1E3F">
        <w:rPr>
          <w:spacing w:val="-7"/>
          <w:sz w:val="22"/>
          <w:szCs w:val="22"/>
        </w:rPr>
        <w:t xml:space="preserve"> </w:t>
      </w:r>
      <w:r w:rsidRPr="00FC1E3F">
        <w:rPr>
          <w:spacing w:val="-1"/>
          <w:sz w:val="22"/>
          <w:szCs w:val="22"/>
        </w:rPr>
        <w:t>Healthcare</w:t>
      </w:r>
      <w:r w:rsidRPr="00FC1E3F">
        <w:rPr>
          <w:spacing w:val="-7"/>
          <w:sz w:val="22"/>
          <w:szCs w:val="22"/>
        </w:rPr>
        <w:t xml:space="preserve"> </w:t>
      </w:r>
      <w:r w:rsidRPr="00FC1E3F">
        <w:rPr>
          <w:spacing w:val="-1"/>
          <w:sz w:val="22"/>
          <w:szCs w:val="22"/>
        </w:rPr>
        <w:t>Value</w:t>
      </w:r>
      <w:r w:rsidRPr="00FC1E3F">
        <w:rPr>
          <w:spacing w:val="-7"/>
          <w:sz w:val="22"/>
          <w:szCs w:val="22"/>
        </w:rPr>
        <w:t xml:space="preserve"> </w:t>
      </w:r>
      <w:r w:rsidRPr="00FC1E3F">
        <w:rPr>
          <w:sz w:val="22"/>
          <w:szCs w:val="22"/>
        </w:rPr>
        <w:t>Analysis</w:t>
      </w:r>
      <w:r w:rsidRPr="00FC1E3F">
        <w:rPr>
          <w:spacing w:val="-7"/>
          <w:sz w:val="22"/>
          <w:szCs w:val="22"/>
        </w:rPr>
        <w:t xml:space="preserve"> </w:t>
      </w:r>
      <w:r w:rsidRPr="00FC1E3F">
        <w:rPr>
          <w:sz w:val="22"/>
          <w:szCs w:val="22"/>
        </w:rPr>
        <w:t xml:space="preserve">(AHVAP) </w:t>
      </w:r>
      <w:r>
        <w:rPr>
          <w:sz w:val="22"/>
          <w:szCs w:val="22"/>
        </w:rPr>
        <w:t xml:space="preserve">provides guidance to </w:t>
      </w:r>
      <w:r w:rsidRPr="00FC1E3F">
        <w:rPr>
          <w:noProof/>
          <w:sz w:val="22"/>
          <w:szCs w:val="22"/>
        </w:rPr>
        <w:t xml:space="preserve">monitor activites </w:t>
      </w:r>
      <w:r>
        <w:rPr>
          <w:noProof/>
          <w:sz w:val="22"/>
          <w:szCs w:val="22"/>
        </w:rPr>
        <w:t xml:space="preserve">that </w:t>
      </w:r>
      <w:r w:rsidRPr="00FC1E3F">
        <w:rPr>
          <w:noProof/>
          <w:sz w:val="22"/>
          <w:szCs w:val="22"/>
        </w:rPr>
        <w:t>prevent restraints of trade concerns.</w:t>
      </w:r>
    </w:p>
    <w:p w14:paraId="588F0F7F" w14:textId="77777777" w:rsidR="0052186D" w:rsidRDefault="0052186D" w:rsidP="0052186D">
      <w:pPr>
        <w:spacing w:after="0"/>
        <w:rPr>
          <w:noProof/>
          <w:sz w:val="22"/>
          <w:szCs w:val="22"/>
        </w:rPr>
      </w:pPr>
    </w:p>
    <w:p w14:paraId="03526D1B" w14:textId="77777777" w:rsidR="0052186D" w:rsidRPr="008F567F" w:rsidRDefault="0052186D" w:rsidP="001647FA">
      <w:pPr>
        <w:spacing w:after="0"/>
      </w:pPr>
      <w:r w:rsidRPr="001647FA">
        <w:rPr>
          <w:color w:val="363D29"/>
          <w:sz w:val="22"/>
          <w:szCs w:val="22"/>
        </w:rPr>
        <w:t xml:space="preserve">It is the policy of the AHVAP and its members to strictly comply with laws and regulations applicable to their activities, including federal and state antitrust laws. It is further the policy of AHVAP to assist its members and volunteers in complying with federal and state antitrust laws. AHVAP members and leaders are expected to conscientiously adhere to antitrust laws. </w:t>
      </w:r>
    </w:p>
    <w:p w14:paraId="0C3062DA" w14:textId="77777777" w:rsidR="0052186D" w:rsidRDefault="0052186D" w:rsidP="0052186D">
      <w:pPr>
        <w:tabs>
          <w:tab w:val="left" w:leader="underscore" w:pos="4320"/>
        </w:tabs>
        <w:spacing w:after="0"/>
      </w:pPr>
    </w:p>
    <w:p w14:paraId="374D07F6" w14:textId="77777777" w:rsidR="0052186D" w:rsidRDefault="0052186D" w:rsidP="0052186D">
      <w:pPr>
        <w:tabs>
          <w:tab w:val="left" w:leader="underscore" w:pos="4320"/>
        </w:tabs>
        <w:spacing w:after="0"/>
      </w:pPr>
    </w:p>
    <w:p w14:paraId="21372CC5" w14:textId="667E6559" w:rsidR="0052186D" w:rsidRDefault="002F33BF" w:rsidP="001647FA">
      <w:pPr>
        <w:tabs>
          <w:tab w:val="left" w:leader="underscore" w:pos="4320"/>
        </w:tabs>
        <w:spacing w:after="0"/>
      </w:pPr>
      <w:r>
        <w:rPr>
          <w:u w:val="single"/>
        </w:rPr>
        <w:t>02/2022</w:t>
      </w:r>
      <w:r w:rsidR="001647FA">
        <w:rPr>
          <w:u w:val="single"/>
        </w:rPr>
        <w:t>________________________________</w:t>
      </w:r>
      <w:r w:rsidR="0052186D">
        <w:t xml:space="preserve"> (</w:t>
      </w:r>
      <w:r w:rsidR="001647FA">
        <w:t>MM</w:t>
      </w:r>
      <w:r w:rsidR="0052186D">
        <w:t>/</w:t>
      </w:r>
      <w:r w:rsidR="001647FA">
        <w:t>YYYY</w:t>
      </w:r>
      <w:r w:rsidR="0052186D">
        <w:t>)</w:t>
      </w:r>
    </w:p>
    <w:p w14:paraId="5CBD45E6" w14:textId="77777777" w:rsidR="0052186D" w:rsidRDefault="0052186D" w:rsidP="001647FA">
      <w:pPr>
        <w:tabs>
          <w:tab w:val="left" w:pos="90"/>
          <w:tab w:val="left" w:leader="underscore" w:pos="4320"/>
        </w:tabs>
        <w:spacing w:after="0"/>
      </w:pPr>
      <w:r>
        <w:t>Revision</w:t>
      </w:r>
      <w:r w:rsidR="001647FA">
        <w:t>/Review Approval</w:t>
      </w:r>
      <w:r>
        <w:t xml:space="preserve"> Date</w:t>
      </w:r>
    </w:p>
    <w:p w14:paraId="642F7B91" w14:textId="77777777" w:rsidR="0052186D" w:rsidRDefault="0052186D" w:rsidP="0052186D">
      <w:pPr>
        <w:tabs>
          <w:tab w:val="left" w:leader="underscore" w:pos="4320"/>
        </w:tabs>
        <w:spacing w:after="0"/>
      </w:pPr>
    </w:p>
    <w:p w14:paraId="0CA462EA" w14:textId="77777777" w:rsidR="0052186D" w:rsidRDefault="001647FA" w:rsidP="001647FA">
      <w:pPr>
        <w:tabs>
          <w:tab w:val="left" w:pos="1080"/>
          <w:tab w:val="left" w:leader="underscore" w:pos="4320"/>
        </w:tabs>
        <w:spacing w:after="0"/>
      </w:pPr>
      <w:r w:rsidRPr="001647FA">
        <w:rPr>
          <w:u w:val="single"/>
        </w:rPr>
        <w:t>10/2016</w:t>
      </w:r>
      <w:r>
        <w:rPr>
          <w:u w:val="single"/>
        </w:rPr>
        <w:t xml:space="preserve">                                                                </w:t>
      </w:r>
      <w:r>
        <w:t>(MM/YYYY)</w:t>
      </w:r>
    </w:p>
    <w:p w14:paraId="19735A71" w14:textId="77777777" w:rsidR="0052186D" w:rsidRDefault="0052186D" w:rsidP="001647FA">
      <w:pPr>
        <w:tabs>
          <w:tab w:val="left" w:leader="underscore" w:pos="4320"/>
        </w:tabs>
        <w:spacing w:after="0"/>
      </w:pPr>
      <w:r>
        <w:t>Date approved by AHVAP Board of Directors</w:t>
      </w:r>
    </w:p>
    <w:p w14:paraId="796153B3" w14:textId="77777777" w:rsidR="00F850AD" w:rsidRDefault="00F850AD" w:rsidP="00F850AD">
      <w:pPr>
        <w:tabs>
          <w:tab w:val="left" w:leader="underscore" w:pos="4320"/>
        </w:tabs>
        <w:spacing w:after="0" w:line="240" w:lineRule="auto"/>
      </w:pPr>
    </w:p>
    <w:p w14:paraId="25D4F224" w14:textId="77777777" w:rsidR="00F850AD" w:rsidRDefault="00F850AD" w:rsidP="00F850AD">
      <w:pPr>
        <w:tabs>
          <w:tab w:val="left" w:leader="underscore" w:pos="4320"/>
        </w:tabs>
        <w:spacing w:after="0" w:line="240" w:lineRule="auto"/>
      </w:pPr>
    </w:p>
    <w:sectPr w:rsidR="00F850AD" w:rsidSect="000D59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62E2" w14:textId="77777777" w:rsidR="009C318C" w:rsidRDefault="009C318C" w:rsidP="008F567F">
      <w:pPr>
        <w:spacing w:after="0" w:line="240" w:lineRule="auto"/>
      </w:pPr>
      <w:r>
        <w:separator/>
      </w:r>
    </w:p>
  </w:endnote>
  <w:endnote w:type="continuationSeparator" w:id="0">
    <w:p w14:paraId="1BDA6472" w14:textId="77777777" w:rsidR="009C318C" w:rsidRDefault="009C318C" w:rsidP="008F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9ECF" w14:textId="77777777" w:rsidR="00DE2E03" w:rsidRDefault="00DE2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DEB0" w14:textId="77777777" w:rsidR="00DE2E03" w:rsidRDefault="00DE2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88A5" w14:textId="77777777" w:rsidR="00DE2E03" w:rsidRDefault="00DE2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0925" w14:textId="77777777" w:rsidR="009C318C" w:rsidRDefault="009C318C" w:rsidP="008F567F">
      <w:pPr>
        <w:spacing w:after="0" w:line="240" w:lineRule="auto"/>
      </w:pPr>
      <w:r>
        <w:separator/>
      </w:r>
    </w:p>
  </w:footnote>
  <w:footnote w:type="continuationSeparator" w:id="0">
    <w:p w14:paraId="0389CAE6" w14:textId="77777777" w:rsidR="009C318C" w:rsidRDefault="009C318C" w:rsidP="008F5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ED7C" w14:textId="77777777" w:rsidR="00DE2E03" w:rsidRDefault="00DE2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AE40" w14:textId="77777777" w:rsidR="008F567F" w:rsidRDefault="008F567F" w:rsidP="008F567F">
    <w:pPr>
      <w:pStyle w:val="Header"/>
    </w:pPr>
    <w:r>
      <w:rPr>
        <w:noProof/>
      </w:rPr>
      <w:drawing>
        <wp:inline distT="0" distB="0" distL="0" distR="0" wp14:anchorId="48E9E3C2" wp14:editId="4FD357B3">
          <wp:extent cx="1409700" cy="3690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 AHVA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897" cy="395000"/>
                  </a:xfrm>
                  <a:prstGeom prst="rect">
                    <a:avLst/>
                  </a:prstGeom>
                </pic:spPr>
              </pic:pic>
            </a:graphicData>
          </a:graphic>
        </wp:inline>
      </w:drawing>
    </w:r>
  </w:p>
  <w:p w14:paraId="7ADD87B1" w14:textId="77777777" w:rsidR="008F567F" w:rsidRDefault="008F567F" w:rsidP="008F567F">
    <w:pPr>
      <w:pStyle w:val="Header"/>
    </w:pPr>
  </w:p>
  <w:p w14:paraId="1FAB8538" w14:textId="77777777" w:rsidR="008F567F" w:rsidRPr="008F567F" w:rsidRDefault="008F567F" w:rsidP="008F56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2A79" w14:textId="77777777" w:rsidR="00DE2E03" w:rsidRDefault="00DE2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49A"/>
    <w:multiLevelType w:val="hybridMultilevel"/>
    <w:tmpl w:val="4094E36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B0461"/>
    <w:multiLevelType w:val="hybridMultilevel"/>
    <w:tmpl w:val="4470DB70"/>
    <w:lvl w:ilvl="0" w:tplc="04090001">
      <w:start w:val="1"/>
      <w:numFmt w:val="bullet"/>
      <w:lvlText w:val=""/>
      <w:lvlJc w:val="left"/>
      <w:pPr>
        <w:ind w:left="1800" w:hanging="360"/>
      </w:pPr>
      <w:rPr>
        <w:rFonts w:ascii="Symbol" w:hAnsi="Symbol" w:hint="default"/>
      </w:rPr>
    </w:lvl>
    <w:lvl w:ilvl="1" w:tplc="712ADD84">
      <w:start w:val="1"/>
      <w:numFmt w:val="decimal"/>
      <w:lvlText w:val="%2."/>
      <w:lvlJc w:val="left"/>
      <w:pPr>
        <w:ind w:left="2520" w:hanging="360"/>
      </w:pPr>
      <w:rPr>
        <w:sz w:val="20"/>
        <w:szCs w:val="20"/>
      </w:rPr>
    </w:lvl>
    <w:lvl w:ilvl="2" w:tplc="0409000F">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9177953"/>
    <w:multiLevelType w:val="hybridMultilevel"/>
    <w:tmpl w:val="DEDAE37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26089"/>
    <w:multiLevelType w:val="hybridMultilevel"/>
    <w:tmpl w:val="14601D0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tzA0NTExNLE0NjRV0lEKTi0uzszPAykwrAUAWmU2eiwAAAA="/>
  </w:docVars>
  <w:rsids>
    <w:rsidRoot w:val="008F567F"/>
    <w:rsid w:val="000003CD"/>
    <w:rsid w:val="00002FCA"/>
    <w:rsid w:val="00017E92"/>
    <w:rsid w:val="00054510"/>
    <w:rsid w:val="00054ABC"/>
    <w:rsid w:val="00076D4F"/>
    <w:rsid w:val="000D5915"/>
    <w:rsid w:val="000E2657"/>
    <w:rsid w:val="001647FA"/>
    <w:rsid w:val="001842F4"/>
    <w:rsid w:val="00231D75"/>
    <w:rsid w:val="00283237"/>
    <w:rsid w:val="002C0252"/>
    <w:rsid w:val="002F33BF"/>
    <w:rsid w:val="003714F2"/>
    <w:rsid w:val="0038044D"/>
    <w:rsid w:val="00460788"/>
    <w:rsid w:val="0052186D"/>
    <w:rsid w:val="005315C8"/>
    <w:rsid w:val="00535E8B"/>
    <w:rsid w:val="006B526D"/>
    <w:rsid w:val="006D2073"/>
    <w:rsid w:val="00733DC2"/>
    <w:rsid w:val="00764E59"/>
    <w:rsid w:val="00821923"/>
    <w:rsid w:val="00832DC2"/>
    <w:rsid w:val="008C4DDB"/>
    <w:rsid w:val="008F567F"/>
    <w:rsid w:val="009C318C"/>
    <w:rsid w:val="009E12CC"/>
    <w:rsid w:val="009F0938"/>
    <w:rsid w:val="00A240EC"/>
    <w:rsid w:val="00A265F8"/>
    <w:rsid w:val="00A860DA"/>
    <w:rsid w:val="00AD1D7B"/>
    <w:rsid w:val="00AE4F11"/>
    <w:rsid w:val="00AE6978"/>
    <w:rsid w:val="00B454FB"/>
    <w:rsid w:val="00BE4FE2"/>
    <w:rsid w:val="00C17B7D"/>
    <w:rsid w:val="00D7768C"/>
    <w:rsid w:val="00DC25E6"/>
    <w:rsid w:val="00DE2E03"/>
    <w:rsid w:val="00ED5C0E"/>
    <w:rsid w:val="00F21E09"/>
    <w:rsid w:val="00F850AD"/>
    <w:rsid w:val="00FA16D6"/>
    <w:rsid w:val="00FB767C"/>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ED376A"/>
  <w15:chartTrackingRefBased/>
  <w15:docId w15:val="{88606F97-3252-4BF9-A414-2E6B730E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AD"/>
  </w:style>
  <w:style w:type="paragraph" w:styleId="Heading1">
    <w:name w:val="heading 1"/>
    <w:basedOn w:val="Normal"/>
    <w:next w:val="Normal"/>
    <w:link w:val="Heading1Char"/>
    <w:uiPriority w:val="9"/>
    <w:qFormat/>
    <w:rsid w:val="000003CD"/>
    <w:pPr>
      <w:keepNext/>
      <w:keepLines/>
      <w:spacing w:before="240" w:after="0"/>
      <w:outlineLvl w:val="0"/>
    </w:pPr>
    <w:rPr>
      <w:rFonts w:eastAsiaTheme="majorEastAsia" w:cstheme="majorBidi"/>
      <w:color w:val="3F4042" w:themeColor="accent1" w:themeShade="BF"/>
      <w:sz w:val="32"/>
      <w:szCs w:val="32"/>
    </w:rPr>
  </w:style>
  <w:style w:type="paragraph" w:styleId="Heading2">
    <w:name w:val="heading 2"/>
    <w:basedOn w:val="Normal"/>
    <w:next w:val="Normal"/>
    <w:link w:val="Heading2Char"/>
    <w:uiPriority w:val="9"/>
    <w:unhideWhenUsed/>
    <w:qFormat/>
    <w:rsid w:val="000003CD"/>
    <w:pPr>
      <w:keepNext/>
      <w:keepLines/>
      <w:spacing w:before="40" w:after="0"/>
      <w:outlineLvl w:val="1"/>
    </w:pPr>
    <w:rPr>
      <w:rFonts w:eastAsiaTheme="majorEastAsia" w:cstheme="majorBidi"/>
      <w:color w:val="3F4042" w:themeColor="accent1" w:themeShade="BF"/>
      <w:sz w:val="26"/>
      <w:szCs w:val="26"/>
    </w:rPr>
  </w:style>
  <w:style w:type="paragraph" w:styleId="Heading3">
    <w:name w:val="heading 3"/>
    <w:basedOn w:val="Normal"/>
    <w:next w:val="Normal"/>
    <w:link w:val="Heading3Char"/>
    <w:uiPriority w:val="9"/>
    <w:unhideWhenUsed/>
    <w:qFormat/>
    <w:rsid w:val="000003CD"/>
    <w:pPr>
      <w:keepNext/>
      <w:keepLines/>
      <w:spacing w:before="40" w:after="0"/>
      <w:outlineLvl w:val="2"/>
    </w:pPr>
    <w:rPr>
      <w:rFonts w:eastAsiaTheme="majorEastAsia" w:cstheme="majorBidi"/>
      <w:color w:val="2A2B2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3CD"/>
    <w:pPr>
      <w:spacing w:after="0" w:line="240" w:lineRule="auto"/>
    </w:pPr>
  </w:style>
  <w:style w:type="character" w:customStyle="1" w:styleId="Heading2Char">
    <w:name w:val="Heading 2 Char"/>
    <w:basedOn w:val="DefaultParagraphFont"/>
    <w:link w:val="Heading2"/>
    <w:uiPriority w:val="9"/>
    <w:rsid w:val="000003CD"/>
    <w:rPr>
      <w:rFonts w:ascii="Arial" w:eastAsiaTheme="majorEastAsia" w:hAnsi="Arial" w:cstheme="majorBidi"/>
      <w:color w:val="3F4042" w:themeColor="accent1" w:themeShade="BF"/>
      <w:sz w:val="26"/>
      <w:szCs w:val="26"/>
    </w:rPr>
  </w:style>
  <w:style w:type="character" w:customStyle="1" w:styleId="Heading3Char">
    <w:name w:val="Heading 3 Char"/>
    <w:basedOn w:val="DefaultParagraphFont"/>
    <w:link w:val="Heading3"/>
    <w:uiPriority w:val="9"/>
    <w:rsid w:val="000003CD"/>
    <w:rPr>
      <w:rFonts w:ascii="Arial" w:eastAsiaTheme="majorEastAsia" w:hAnsi="Arial" w:cstheme="majorBidi"/>
      <w:color w:val="2A2B2C" w:themeColor="accent1" w:themeShade="7F"/>
      <w:sz w:val="24"/>
      <w:szCs w:val="24"/>
    </w:rPr>
  </w:style>
  <w:style w:type="character" w:customStyle="1" w:styleId="Heading1Char">
    <w:name w:val="Heading 1 Char"/>
    <w:basedOn w:val="DefaultParagraphFont"/>
    <w:link w:val="Heading1"/>
    <w:uiPriority w:val="9"/>
    <w:rsid w:val="000003CD"/>
    <w:rPr>
      <w:rFonts w:ascii="Arial" w:eastAsiaTheme="majorEastAsia" w:hAnsi="Arial" w:cstheme="majorBidi"/>
      <w:color w:val="3F4042" w:themeColor="accent1" w:themeShade="BF"/>
      <w:sz w:val="32"/>
      <w:szCs w:val="32"/>
    </w:rPr>
  </w:style>
  <w:style w:type="character" w:styleId="SubtleReference">
    <w:name w:val="Subtle Reference"/>
    <w:basedOn w:val="DefaultParagraphFont"/>
    <w:uiPriority w:val="31"/>
    <w:qFormat/>
    <w:rsid w:val="000003CD"/>
    <w:rPr>
      <w:smallCaps/>
      <w:color w:val="8F9294" w:themeColor="text1" w:themeTint="A5"/>
    </w:rPr>
  </w:style>
  <w:style w:type="paragraph" w:styleId="Title">
    <w:name w:val="Title"/>
    <w:basedOn w:val="Normal"/>
    <w:next w:val="Normal"/>
    <w:link w:val="TitleChar"/>
    <w:uiPriority w:val="10"/>
    <w:qFormat/>
    <w:rsid w:val="000003C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03C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003CD"/>
    <w:pPr>
      <w:numPr>
        <w:ilvl w:val="1"/>
      </w:numPr>
    </w:pPr>
    <w:rPr>
      <w:rFonts w:asciiTheme="minorHAnsi" w:eastAsiaTheme="minorEastAsia" w:hAnsiTheme="minorHAnsi" w:cstheme="minorBidi"/>
      <w:color w:val="8F9294" w:themeColor="text1" w:themeTint="A5"/>
      <w:spacing w:val="15"/>
      <w:szCs w:val="22"/>
    </w:rPr>
  </w:style>
  <w:style w:type="character" w:customStyle="1" w:styleId="SubtitleChar">
    <w:name w:val="Subtitle Char"/>
    <w:basedOn w:val="DefaultParagraphFont"/>
    <w:link w:val="Subtitle"/>
    <w:uiPriority w:val="11"/>
    <w:rsid w:val="000003CD"/>
    <w:rPr>
      <w:rFonts w:eastAsiaTheme="minorEastAsia"/>
      <w:color w:val="8F9294" w:themeColor="text1" w:themeTint="A5"/>
      <w:spacing w:val="15"/>
    </w:rPr>
  </w:style>
  <w:style w:type="character" w:styleId="SubtleEmphasis">
    <w:name w:val="Subtle Emphasis"/>
    <w:basedOn w:val="DefaultParagraphFont"/>
    <w:uiPriority w:val="19"/>
    <w:qFormat/>
    <w:rsid w:val="000003CD"/>
    <w:rPr>
      <w:i/>
      <w:iCs/>
      <w:color w:val="7E8084" w:themeColor="text1" w:themeTint="BF"/>
    </w:rPr>
  </w:style>
  <w:style w:type="character" w:styleId="Emphasis">
    <w:name w:val="Emphasis"/>
    <w:basedOn w:val="DefaultParagraphFont"/>
    <w:uiPriority w:val="20"/>
    <w:qFormat/>
    <w:rsid w:val="000003CD"/>
    <w:rPr>
      <w:i/>
      <w:iCs/>
    </w:rPr>
  </w:style>
  <w:style w:type="character" w:styleId="IntenseEmphasis">
    <w:name w:val="Intense Emphasis"/>
    <w:basedOn w:val="DefaultParagraphFont"/>
    <w:uiPriority w:val="21"/>
    <w:qFormat/>
    <w:rsid w:val="000003CD"/>
    <w:rPr>
      <w:i/>
      <w:iCs/>
      <w:color w:val="555759" w:themeColor="accent1"/>
    </w:rPr>
  </w:style>
  <w:style w:type="character" w:styleId="Strong">
    <w:name w:val="Strong"/>
    <w:basedOn w:val="DefaultParagraphFont"/>
    <w:uiPriority w:val="22"/>
    <w:qFormat/>
    <w:rsid w:val="000003CD"/>
    <w:rPr>
      <w:b/>
      <w:bCs/>
    </w:rPr>
  </w:style>
  <w:style w:type="paragraph" w:styleId="Quote">
    <w:name w:val="Quote"/>
    <w:basedOn w:val="Normal"/>
    <w:next w:val="Normal"/>
    <w:link w:val="QuoteChar"/>
    <w:uiPriority w:val="29"/>
    <w:qFormat/>
    <w:rsid w:val="000003CD"/>
    <w:pPr>
      <w:spacing w:before="200"/>
      <w:ind w:left="864" w:right="864"/>
      <w:jc w:val="center"/>
    </w:pPr>
    <w:rPr>
      <w:i/>
      <w:iCs/>
      <w:color w:val="7E8084" w:themeColor="text1" w:themeTint="BF"/>
    </w:rPr>
  </w:style>
  <w:style w:type="character" w:customStyle="1" w:styleId="QuoteChar">
    <w:name w:val="Quote Char"/>
    <w:basedOn w:val="DefaultParagraphFont"/>
    <w:link w:val="Quote"/>
    <w:uiPriority w:val="29"/>
    <w:rsid w:val="000003CD"/>
    <w:rPr>
      <w:rFonts w:ascii="Arial" w:hAnsi="Arial" w:cs="Arial"/>
      <w:i/>
      <w:iCs/>
      <w:color w:val="7E8084" w:themeColor="text1" w:themeTint="BF"/>
      <w:sz w:val="20"/>
      <w:szCs w:val="40"/>
    </w:rPr>
  </w:style>
  <w:style w:type="paragraph" w:styleId="IntenseQuote">
    <w:name w:val="Intense Quote"/>
    <w:basedOn w:val="Normal"/>
    <w:next w:val="Normal"/>
    <w:link w:val="IntenseQuoteChar"/>
    <w:uiPriority w:val="30"/>
    <w:qFormat/>
    <w:rsid w:val="000003CD"/>
    <w:pPr>
      <w:pBdr>
        <w:top w:val="single" w:sz="4" w:space="10" w:color="555759" w:themeColor="accent1"/>
        <w:bottom w:val="single" w:sz="4" w:space="10" w:color="555759" w:themeColor="accent1"/>
      </w:pBdr>
      <w:spacing w:before="360" w:after="360"/>
      <w:ind w:left="864" w:right="864"/>
      <w:jc w:val="center"/>
    </w:pPr>
    <w:rPr>
      <w:i/>
      <w:iCs/>
      <w:color w:val="555759" w:themeColor="accent1"/>
    </w:rPr>
  </w:style>
  <w:style w:type="character" w:customStyle="1" w:styleId="IntenseQuoteChar">
    <w:name w:val="Intense Quote Char"/>
    <w:basedOn w:val="DefaultParagraphFont"/>
    <w:link w:val="IntenseQuote"/>
    <w:uiPriority w:val="30"/>
    <w:rsid w:val="000003CD"/>
    <w:rPr>
      <w:rFonts w:ascii="Arial" w:hAnsi="Arial" w:cs="Arial"/>
      <w:i/>
      <w:iCs/>
      <w:color w:val="555759" w:themeColor="accent1"/>
      <w:sz w:val="20"/>
      <w:szCs w:val="40"/>
    </w:rPr>
  </w:style>
  <w:style w:type="character" w:styleId="IntenseReference">
    <w:name w:val="Intense Reference"/>
    <w:basedOn w:val="DefaultParagraphFont"/>
    <w:uiPriority w:val="32"/>
    <w:qFormat/>
    <w:rsid w:val="000003CD"/>
    <w:rPr>
      <w:b/>
      <w:bCs/>
      <w:smallCaps/>
      <w:color w:val="555759" w:themeColor="accent1"/>
      <w:spacing w:val="5"/>
    </w:rPr>
  </w:style>
  <w:style w:type="character" w:styleId="BookTitle">
    <w:name w:val="Book Title"/>
    <w:basedOn w:val="DefaultParagraphFont"/>
    <w:uiPriority w:val="33"/>
    <w:qFormat/>
    <w:rsid w:val="000003CD"/>
    <w:rPr>
      <w:b/>
      <w:bCs/>
      <w:i/>
      <w:iCs/>
      <w:spacing w:val="5"/>
    </w:rPr>
  </w:style>
  <w:style w:type="paragraph" w:styleId="ListParagraph">
    <w:name w:val="List Paragraph"/>
    <w:basedOn w:val="Normal"/>
    <w:uiPriority w:val="34"/>
    <w:qFormat/>
    <w:rsid w:val="000003CD"/>
    <w:pPr>
      <w:ind w:left="720"/>
      <w:contextualSpacing/>
    </w:pPr>
  </w:style>
  <w:style w:type="character" w:styleId="Hyperlink">
    <w:name w:val="Hyperlink"/>
    <w:basedOn w:val="DefaultParagraphFont"/>
    <w:uiPriority w:val="99"/>
    <w:unhideWhenUsed/>
    <w:rsid w:val="000003CD"/>
    <w:rPr>
      <w:color w:val="0093C9" w:themeColor="hyperlink"/>
      <w:u w:val="single"/>
    </w:rPr>
  </w:style>
  <w:style w:type="character" w:styleId="FollowedHyperlink">
    <w:name w:val="FollowedHyperlink"/>
    <w:basedOn w:val="DefaultParagraphFont"/>
    <w:uiPriority w:val="99"/>
    <w:semiHidden/>
    <w:unhideWhenUsed/>
    <w:rsid w:val="000003CD"/>
    <w:rPr>
      <w:color w:val="8B189B" w:themeColor="followedHyperlink"/>
      <w:u w:val="single"/>
    </w:rPr>
  </w:style>
  <w:style w:type="paragraph" w:styleId="Header">
    <w:name w:val="header"/>
    <w:basedOn w:val="Normal"/>
    <w:link w:val="HeaderChar"/>
    <w:uiPriority w:val="99"/>
    <w:unhideWhenUsed/>
    <w:rsid w:val="008F5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67F"/>
  </w:style>
  <w:style w:type="paragraph" w:styleId="Footer">
    <w:name w:val="footer"/>
    <w:basedOn w:val="Normal"/>
    <w:link w:val="FooterChar"/>
    <w:unhideWhenUsed/>
    <w:qFormat/>
    <w:rsid w:val="008F5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67F"/>
  </w:style>
  <w:style w:type="paragraph" w:styleId="NormalWeb">
    <w:name w:val="Normal (Web)"/>
    <w:basedOn w:val="Normal"/>
    <w:uiPriority w:val="99"/>
    <w:semiHidden/>
    <w:unhideWhenUsed/>
    <w:rsid w:val="00A240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40EC"/>
  </w:style>
  <w:style w:type="table" w:styleId="TableGrid">
    <w:name w:val="Table Grid"/>
    <w:basedOn w:val="TableNormal"/>
    <w:uiPriority w:val="39"/>
    <w:rsid w:val="00A2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avigant Brand">
      <a:dk1>
        <a:srgbClr val="555759"/>
      </a:dk1>
      <a:lt1>
        <a:srgbClr val="FFFFFF"/>
      </a:lt1>
      <a:dk2>
        <a:srgbClr val="648C1A"/>
      </a:dk2>
      <a:lt2>
        <a:srgbClr val="95D600"/>
      </a:lt2>
      <a:accent1>
        <a:srgbClr val="555759"/>
      </a:accent1>
      <a:accent2>
        <a:srgbClr val="FFB718"/>
      </a:accent2>
      <a:accent3>
        <a:srgbClr val="E53C2E"/>
      </a:accent3>
      <a:accent4>
        <a:srgbClr val="0093C9"/>
      </a:accent4>
      <a:accent5>
        <a:srgbClr val="8B189B"/>
      </a:accent5>
      <a:accent6>
        <a:srgbClr val="FFFFFF"/>
      </a:accent6>
      <a:hlink>
        <a:srgbClr val="0093C9"/>
      </a:hlink>
      <a:folHlink>
        <a:srgbClr val="8B189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3910A-3B40-4C9E-9A8D-FFBE9849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Tinker</dc:creator>
  <cp:keywords/>
  <dc:description/>
  <cp:lastModifiedBy>HICKS, SHANNON</cp:lastModifiedBy>
  <cp:revision>2</cp:revision>
  <dcterms:created xsi:type="dcterms:W3CDTF">2022-02-18T17:17:00Z</dcterms:created>
  <dcterms:modified xsi:type="dcterms:W3CDTF">2022-02-18T17:17:00Z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2022-02-18T17:15:54Z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4c0da226-0a4c-4f44-8347-d80ce9cb8c1e</vt:lpwstr>
  </property>
  <property fmtid="{D5CDD505-2E9C-101B-9397-08002B2CF9AE}" pid="8" name="MSIP_Label_d706494a-bfc2-4f46-ab17-24d8fac696a6_ContentBits">
    <vt:lpwstr>0</vt:lpwstr>
  </property>
</Properties>
</file>